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9" o:title=""/>
          </v:shape>
          <o:OLEObject Type="Embed" ProgID="CorelDraw.Graphic.16" ShapeID="_x0000_i1025" DrawAspect="Content" ObjectID="_1553412181" r:id="rId10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gram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0E4CBE">
        <w:rPr>
          <w:rFonts w:ascii="Times New Roman" w:hAnsi="Times New Roman"/>
          <w:u w:val="single"/>
          <w:lang w:eastAsia="ru-RU"/>
        </w:rPr>
        <w:t>12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701A7E">
        <w:rPr>
          <w:rFonts w:ascii="Times New Roman" w:hAnsi="Times New Roman"/>
          <w:u w:val="single"/>
          <w:lang w:eastAsia="ru-RU"/>
        </w:rPr>
        <w:t>апреля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proofErr w:type="gramStart"/>
            <w:r w:rsidR="00F5122C">
              <w:rPr>
                <w:rFonts w:ascii="Times New Roman" w:eastAsia="Times New Roman" w:hAnsi="Times New Roman" w:cs="Times New Roman"/>
                <w:sz w:val="20"/>
              </w:rPr>
              <w:t>МСК</w:t>
            </w:r>
            <w:proofErr w:type="gramEnd"/>
            <w:r w:rsidR="00F5122C">
              <w:rPr>
                <w:rFonts w:ascii="Times New Roman" w:eastAsia="Times New Roman" w:hAnsi="Times New Roman" w:cs="Times New Roman"/>
                <w:sz w:val="20"/>
              </w:rPr>
              <w:t xml:space="preserve">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 xml:space="preserve">МСК </w:t>
            </w:r>
            <w:proofErr w:type="spellStart"/>
            <w:r w:rsidR="00F5122C">
              <w:rPr>
                <w:rFonts w:ascii="Times New Roman" w:eastAsia="Times New Roman" w:hAnsi="Times New Roman" w:cs="Times New Roman"/>
                <w:sz w:val="20"/>
              </w:rPr>
              <w:t>Энерго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e-</w:t>
            </w:r>
            <w:proofErr w:type="spellStart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CE0390">
        <w:trPr>
          <w:trHeight w:val="4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0E4CBE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Предоставление для временного занятия за плату часть земельного участка площадью 934 кв. м.: с кадастровым номером 50:13:0060214:1162, общей площадью 37 473 +/- 68 </w:t>
            </w:r>
            <w:proofErr w:type="spellStart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кв.м</w:t>
            </w:r>
            <w:proofErr w:type="spellEnd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      </w:r>
            <w:proofErr w:type="gramStart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ООО</w:t>
            </w:r>
            <w:proofErr w:type="gramEnd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Файвер</w:t>
            </w:r>
            <w:proofErr w:type="spellEnd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0E4CBE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      </w:r>
            <w:proofErr w:type="gramStart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ООО</w:t>
            </w:r>
            <w:proofErr w:type="gramEnd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Файвер</w:t>
            </w:r>
            <w:proofErr w:type="spellEnd"/>
            <w:r w:rsidRPr="000E4CB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0E4CBE" w:rsidP="000E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826 000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00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Восемьсот двадцать шесть тысяч рублей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00</w:t>
            </w:r>
            <w:r w:rsidR="00701A7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ек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7048B4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1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proofErr w:type="spellStart"/>
              <w:r w:rsidRPr="00E466D4">
                <w:rPr>
                  <w:rStyle w:val="a5"/>
                  <w:sz w:val="20"/>
                  <w:szCs w:val="22"/>
                </w:rPr>
                <w:t>ru</w:t>
              </w:r>
              <w:proofErr w:type="spellEnd"/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7048B4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7048B4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01A7E" w:rsidRDefault="00701A7E" w:rsidP="003F5E34">
      <w:pPr>
        <w:pStyle w:val="a3"/>
        <w:ind w:right="72"/>
      </w:pPr>
    </w:p>
    <w:p w:rsidR="006B0428" w:rsidRDefault="006B0428" w:rsidP="003F5E34">
      <w:pPr>
        <w:pStyle w:val="a3"/>
        <w:ind w:right="72"/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45pt;height:94.55pt" o:ole="">
            <v:imagedata r:id="rId9" o:title=""/>
          </v:shape>
          <o:OLEObject Type="Embed" ProgID="CorelDraw.Graphic.16" ShapeID="_x0000_i1026" DrawAspect="Content" ObjectID="_1553412182" r:id="rId12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F5122C">
        <w:rPr>
          <w:szCs w:val="28"/>
        </w:rPr>
        <w:t>МСК</w:t>
      </w:r>
      <w:proofErr w:type="gramEnd"/>
      <w:r w:rsidR="00F5122C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proofErr w:type="gramStart"/>
      <w:r w:rsidR="00F5122C">
        <w:rPr>
          <w:b w:val="0"/>
          <w:sz w:val="24"/>
          <w:szCs w:val="24"/>
        </w:rPr>
        <w:t>МСК</w:t>
      </w:r>
      <w:proofErr w:type="gramEnd"/>
      <w:r w:rsidR="00F5122C">
        <w:rPr>
          <w:b w:val="0"/>
          <w:sz w:val="24"/>
          <w:szCs w:val="24"/>
        </w:rPr>
        <w:t xml:space="preserve"> </w:t>
      </w:r>
      <w:proofErr w:type="spellStart"/>
      <w:r w:rsidR="00F5122C">
        <w:rPr>
          <w:b w:val="0"/>
          <w:sz w:val="24"/>
          <w:szCs w:val="24"/>
        </w:rPr>
        <w:t>Энерго</w:t>
      </w:r>
      <w:proofErr w:type="spellEnd"/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0E4CBE">
        <w:rPr>
          <w:b w:val="0"/>
          <w:sz w:val="24"/>
          <w:szCs w:val="24"/>
        </w:rPr>
        <w:t>12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701A7E">
        <w:rPr>
          <w:b w:val="0"/>
          <w:sz w:val="24"/>
          <w:szCs w:val="24"/>
        </w:rPr>
        <w:t>апреля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AF408A" w:rsidRPr="00AF408A" w:rsidRDefault="000E4CBE" w:rsidP="007048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для временного занятия за плату часть земельного участка площадью 934 кв. м.: с кадастровым номером 50:13:0060214:1162, общей площадью 37 473 +/- 68 </w:t>
      </w:r>
      <w:proofErr w:type="spellStart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</w:r>
      <w:proofErr w:type="gramStart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Файвер</w:t>
      </w:r>
      <w:proofErr w:type="spellEnd"/>
      <w:r w:rsidRPr="000E4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048B4" w:rsidRPr="00704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8B4">
        <w:rPr>
          <w:rFonts w:ascii="Times New Roman" w:hAnsi="Times New Roman"/>
          <w:sz w:val="24"/>
          <w:szCs w:val="24"/>
          <w:lang w:eastAsia="ru-RU"/>
        </w:rPr>
        <w:t>0</w:t>
      </w:r>
      <w:r w:rsidR="006B0428">
        <w:rPr>
          <w:rFonts w:ascii="Times New Roman" w:hAnsi="Times New Roman"/>
          <w:sz w:val="24"/>
          <w:szCs w:val="24"/>
          <w:lang w:eastAsia="ru-RU"/>
        </w:rPr>
        <w:t>3</w:t>
      </w:r>
      <w:r w:rsidR="000E4CBE">
        <w:rPr>
          <w:rFonts w:ascii="Times New Roman" w:hAnsi="Times New Roman"/>
          <w:sz w:val="24"/>
          <w:szCs w:val="24"/>
          <w:lang w:eastAsia="ru-RU"/>
        </w:rPr>
        <w:t>8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 w:rsidR="000E4CBE">
        <w:rPr>
          <w:rFonts w:ascii="Times New Roman" w:hAnsi="Times New Roman"/>
          <w:sz w:val="24"/>
          <w:szCs w:val="24"/>
          <w:lang w:eastAsia="ru-RU"/>
        </w:rPr>
        <w:t>ХР</w:t>
      </w:r>
      <w:proofErr w:type="gramEnd"/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6B0428" w:rsidRPr="00205DB9" w:rsidRDefault="006B042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3B33FA" w:rsidRPr="0094509A" w:rsidRDefault="003B33FA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  <w:r w:rsidR="000E4CBE" w:rsidRPr="000E4CBE">
        <w:rPr>
          <w:b/>
          <w:bCs/>
          <w:sz w:val="24"/>
          <w:szCs w:val="24"/>
        </w:rPr>
        <w:t xml:space="preserve">предоставление для временного занятия за плату часть земельного участка площадью 934 кв. м.: с кадастровым номером 50:13:0060214:1162, общей площадью 37 473 +/- 68 </w:t>
      </w:r>
      <w:proofErr w:type="spellStart"/>
      <w:r w:rsidR="000E4CBE" w:rsidRPr="000E4CBE">
        <w:rPr>
          <w:b/>
          <w:bCs/>
          <w:sz w:val="24"/>
          <w:szCs w:val="24"/>
        </w:rPr>
        <w:t>кв.м</w:t>
      </w:r>
      <w:proofErr w:type="spellEnd"/>
      <w:r w:rsidR="000E4CBE" w:rsidRPr="000E4CBE">
        <w:rPr>
          <w:b/>
          <w:bCs/>
          <w:sz w:val="24"/>
          <w:szCs w:val="24"/>
        </w:rPr>
        <w:t>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</w:r>
      <w:proofErr w:type="gramStart"/>
      <w:r w:rsidR="000E4CBE" w:rsidRPr="000E4CBE">
        <w:rPr>
          <w:b/>
          <w:bCs/>
          <w:sz w:val="24"/>
          <w:szCs w:val="24"/>
        </w:rPr>
        <w:t>и ООО</w:t>
      </w:r>
      <w:proofErr w:type="gramEnd"/>
      <w:r w:rsidR="000E4CBE" w:rsidRPr="000E4CBE">
        <w:rPr>
          <w:b/>
          <w:bCs/>
          <w:sz w:val="24"/>
          <w:szCs w:val="24"/>
        </w:rPr>
        <w:t xml:space="preserve"> «</w:t>
      </w:r>
      <w:proofErr w:type="spellStart"/>
      <w:r w:rsidR="000E4CBE" w:rsidRPr="000E4CBE">
        <w:rPr>
          <w:b/>
          <w:bCs/>
          <w:sz w:val="24"/>
          <w:szCs w:val="24"/>
        </w:rPr>
        <w:t>Файвер</w:t>
      </w:r>
      <w:proofErr w:type="spellEnd"/>
      <w:r w:rsidR="000E4CBE" w:rsidRPr="000E4CBE">
        <w:rPr>
          <w:b/>
          <w:bCs/>
          <w:sz w:val="24"/>
          <w:szCs w:val="24"/>
        </w:rPr>
        <w:t>»</w:t>
      </w:r>
      <w:r w:rsidR="00AF408A">
        <w:rPr>
          <w:bCs/>
          <w:sz w:val="24"/>
          <w:szCs w:val="24"/>
        </w:rPr>
        <w:t xml:space="preserve"> </w:t>
      </w: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proofErr w:type="gramStart"/>
      <w:r w:rsidR="00F5122C">
        <w:rPr>
          <w:sz w:val="24"/>
          <w:szCs w:val="24"/>
        </w:rPr>
        <w:t>МСК</w:t>
      </w:r>
      <w:proofErr w:type="gramEnd"/>
      <w:r w:rsidR="00F5122C">
        <w:rPr>
          <w:sz w:val="24"/>
          <w:szCs w:val="24"/>
        </w:rPr>
        <w:t xml:space="preserve">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proofErr w:type="gramStart"/>
      <w:r w:rsidR="009940C8">
        <w:rPr>
          <w:bCs/>
          <w:sz w:val="24"/>
          <w:szCs w:val="24"/>
        </w:rPr>
        <w:t>на</w:t>
      </w:r>
      <w:proofErr w:type="gramEnd"/>
      <w:r w:rsidR="009940C8">
        <w:rPr>
          <w:bCs/>
          <w:sz w:val="24"/>
          <w:szCs w:val="24"/>
        </w:rPr>
        <w:t>:</w:t>
      </w:r>
    </w:p>
    <w:p w:rsidR="00F93E9F" w:rsidRPr="00924F33" w:rsidRDefault="000E4CBE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0E4CBE">
        <w:rPr>
          <w:b/>
          <w:bCs/>
          <w:sz w:val="24"/>
          <w:szCs w:val="24"/>
        </w:rPr>
        <w:t xml:space="preserve">предоставление для временного занятия за плату часть земельного участка площадью 934 кв. м.: с кадастровым номером 50:13:0060214:1162, общей площадью 37 473 +/- 68 </w:t>
      </w:r>
      <w:proofErr w:type="spellStart"/>
      <w:r w:rsidRPr="000E4CBE">
        <w:rPr>
          <w:b/>
          <w:bCs/>
          <w:sz w:val="24"/>
          <w:szCs w:val="24"/>
        </w:rPr>
        <w:t>кв.м</w:t>
      </w:r>
      <w:proofErr w:type="spellEnd"/>
      <w:r w:rsidRPr="000E4CBE">
        <w:rPr>
          <w:b/>
          <w:bCs/>
          <w:sz w:val="24"/>
          <w:szCs w:val="24"/>
        </w:rPr>
        <w:t>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</w:r>
      <w:proofErr w:type="gramStart"/>
      <w:r w:rsidRPr="000E4CBE">
        <w:rPr>
          <w:b/>
          <w:bCs/>
          <w:sz w:val="24"/>
          <w:szCs w:val="24"/>
        </w:rPr>
        <w:t>и ООО</w:t>
      </w:r>
      <w:proofErr w:type="gramEnd"/>
      <w:r w:rsidRPr="000E4CBE">
        <w:rPr>
          <w:b/>
          <w:bCs/>
          <w:sz w:val="24"/>
          <w:szCs w:val="24"/>
        </w:rPr>
        <w:t xml:space="preserve"> «</w:t>
      </w:r>
      <w:proofErr w:type="spellStart"/>
      <w:r w:rsidRPr="000E4CBE">
        <w:rPr>
          <w:b/>
          <w:bCs/>
          <w:sz w:val="24"/>
          <w:szCs w:val="24"/>
        </w:rPr>
        <w:t>Файвер</w:t>
      </w:r>
      <w:proofErr w:type="spellEnd"/>
      <w:r w:rsidRPr="000E4CBE">
        <w:rPr>
          <w:b/>
          <w:bCs/>
          <w:sz w:val="24"/>
          <w:szCs w:val="24"/>
        </w:rPr>
        <w:t>»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proofErr w:type="gramStart"/>
      <w:r w:rsidR="00F5122C">
        <w:rPr>
          <w:bCs/>
          <w:sz w:val="24"/>
          <w:szCs w:val="24"/>
        </w:rPr>
        <w:t>МСК</w:t>
      </w:r>
      <w:proofErr w:type="gramEnd"/>
      <w:r w:rsidR="00F5122C">
        <w:rPr>
          <w:bCs/>
          <w:sz w:val="24"/>
          <w:szCs w:val="24"/>
        </w:rPr>
        <w:t xml:space="preserve"> </w:t>
      </w:r>
      <w:proofErr w:type="spellStart"/>
      <w:r w:rsidR="00F5122C">
        <w:rPr>
          <w:bCs/>
          <w:sz w:val="24"/>
          <w:szCs w:val="24"/>
        </w:rPr>
        <w:t>Энерго</w:t>
      </w:r>
      <w:proofErr w:type="spellEnd"/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4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</w:t>
        </w:r>
        <w:proofErr w:type="spellStart"/>
        <w:r w:rsidR="00824832" w:rsidRPr="00205DB9">
          <w:rPr>
            <w:rStyle w:val="a5"/>
            <w:sz w:val="24"/>
            <w:szCs w:val="24"/>
          </w:rPr>
          <w:t>ru</w:t>
        </w:r>
        <w:proofErr w:type="spellEnd"/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proofErr w:type="gramStart"/>
      <w:r w:rsidR="00CD5BCF" w:rsidRPr="00CE42E1">
        <w:rPr>
          <w:sz w:val="24"/>
          <w:szCs w:val="24"/>
        </w:rPr>
        <w:t>на</w:t>
      </w:r>
      <w:proofErr w:type="gramEnd"/>
      <w:r w:rsidR="00AB5E2A">
        <w:rPr>
          <w:sz w:val="24"/>
          <w:szCs w:val="24"/>
        </w:rPr>
        <w:t xml:space="preserve"> </w:t>
      </w:r>
    </w:p>
    <w:p w:rsidR="0088308A" w:rsidRDefault="000E4CBE" w:rsidP="007048B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0E4CBE">
        <w:rPr>
          <w:b/>
          <w:sz w:val="24"/>
          <w:szCs w:val="24"/>
        </w:rPr>
        <w:t xml:space="preserve">редоставление для временного занятия за плату часть земельного участка площадью 934 кв. м.: с кадастровым номером 50:13:0060214:1162, общей площадью 37 473 +/- 68 </w:t>
      </w:r>
      <w:proofErr w:type="spellStart"/>
      <w:r w:rsidRPr="000E4CBE">
        <w:rPr>
          <w:b/>
          <w:sz w:val="24"/>
          <w:szCs w:val="24"/>
        </w:rPr>
        <w:t>кв.м</w:t>
      </w:r>
      <w:proofErr w:type="spellEnd"/>
      <w:r w:rsidRPr="000E4CBE">
        <w:rPr>
          <w:b/>
          <w:sz w:val="24"/>
          <w:szCs w:val="24"/>
        </w:rPr>
        <w:t>., расположенного по адресу: Московская область, Пушкинский район, в 450 м северо-восточнее с. Пушкино, с разрешенным видом использования для сельскохозяйственного производства, категория земель: Земли сельскохозяйственного назначения, принадлежащего на праве собственност</w:t>
      </w:r>
      <w:proofErr w:type="gramStart"/>
      <w:r w:rsidRPr="000E4CBE">
        <w:rPr>
          <w:b/>
          <w:sz w:val="24"/>
          <w:szCs w:val="24"/>
        </w:rPr>
        <w:t>и ООО</w:t>
      </w:r>
      <w:proofErr w:type="gramEnd"/>
      <w:r w:rsidRPr="000E4CBE">
        <w:rPr>
          <w:b/>
          <w:sz w:val="24"/>
          <w:szCs w:val="24"/>
        </w:rPr>
        <w:t xml:space="preserve"> «</w:t>
      </w:r>
      <w:proofErr w:type="spellStart"/>
      <w:r w:rsidRPr="000E4CBE">
        <w:rPr>
          <w:b/>
          <w:sz w:val="24"/>
          <w:szCs w:val="24"/>
        </w:rPr>
        <w:t>Файвер</w:t>
      </w:r>
      <w:proofErr w:type="spellEnd"/>
      <w:r w:rsidRPr="000E4CBE">
        <w:rPr>
          <w:b/>
          <w:sz w:val="24"/>
          <w:szCs w:val="24"/>
        </w:rPr>
        <w:t>»</w:t>
      </w:r>
      <w:r w:rsidR="007048B4" w:rsidRPr="007048B4">
        <w:rPr>
          <w:sz w:val="24"/>
          <w:szCs w:val="24"/>
        </w:rPr>
        <w:t>.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7048B4" w:rsidRDefault="000E4CBE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0E4CBE">
        <w:rPr>
          <w:i/>
          <w:sz w:val="24"/>
          <w:szCs w:val="24"/>
          <w:u w:val="single"/>
        </w:rPr>
        <w:t>826 000,00 (Восемьсот двадцать шесть тысяч рублей 00 копеек) (с учетом всех расходов, налогов, сборов, связанных с заключением и выполнением договора)</w:t>
      </w:r>
      <w:bookmarkStart w:id="0" w:name="_GoBack"/>
      <w:bookmarkEnd w:id="0"/>
      <w:r w:rsidR="007048B4"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565201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лица, </w:t>
      </w:r>
      <w:r w:rsidRPr="00205DB9">
        <w:rPr>
          <w:sz w:val="24"/>
          <w:szCs w:val="24"/>
        </w:rPr>
        <w:lastRenderedPageBreak/>
        <w:t>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5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0E4C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4CBE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14C3B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65201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428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01A7E"/>
    <w:rsid w:val="007048B4"/>
    <w:rsid w:val="0071021F"/>
    <w:rsid w:val="00711C71"/>
    <w:rsid w:val="0072349F"/>
    <w:rsid w:val="007273C5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08A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0158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85B6-05DE-4B6A-A6AB-5CB3B47D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138</cp:revision>
  <cp:lastPrinted>2016-09-19T06:01:00Z</cp:lastPrinted>
  <dcterms:created xsi:type="dcterms:W3CDTF">2012-12-13T10:54:00Z</dcterms:created>
  <dcterms:modified xsi:type="dcterms:W3CDTF">2017-04-11T07:37:00Z</dcterms:modified>
</cp:coreProperties>
</file>